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3BF" w:rsidRDefault="001913B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913BF" w:rsidRDefault="001913BF">
      <w:pPr>
        <w:pStyle w:val="ConsPlusNormal"/>
        <w:jc w:val="both"/>
        <w:outlineLvl w:val="0"/>
      </w:pPr>
    </w:p>
    <w:p w:rsidR="001913BF" w:rsidRDefault="001913B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913BF" w:rsidRDefault="001913BF">
      <w:pPr>
        <w:pStyle w:val="ConsPlusTitle"/>
        <w:jc w:val="center"/>
      </w:pPr>
    </w:p>
    <w:p w:rsidR="001913BF" w:rsidRDefault="001913BF">
      <w:pPr>
        <w:pStyle w:val="ConsPlusTitle"/>
        <w:jc w:val="center"/>
      </w:pPr>
      <w:r>
        <w:t>ПОСТАНОВЛЕНИЕ</w:t>
      </w:r>
    </w:p>
    <w:p w:rsidR="001913BF" w:rsidRDefault="001913BF">
      <w:pPr>
        <w:pStyle w:val="ConsPlusTitle"/>
        <w:jc w:val="center"/>
      </w:pPr>
      <w:r>
        <w:t>от 23 января 2017 г. N 17-пп</w:t>
      </w:r>
    </w:p>
    <w:p w:rsidR="001913BF" w:rsidRDefault="001913BF">
      <w:pPr>
        <w:pStyle w:val="ConsPlusTitle"/>
        <w:jc w:val="center"/>
      </w:pPr>
    </w:p>
    <w:p w:rsidR="001913BF" w:rsidRDefault="001913BF">
      <w:pPr>
        <w:pStyle w:val="ConsPlusTitle"/>
        <w:jc w:val="center"/>
      </w:pPr>
      <w:r>
        <w:t>ОБ УТВЕРЖДЕНИИ ПРАВИЛ ОСУЩЕСТВЛЕНИЯ ДЕЯТЕЛЬНОСТИ</w:t>
      </w:r>
    </w:p>
    <w:p w:rsidR="001913BF" w:rsidRDefault="001913BF">
      <w:pPr>
        <w:pStyle w:val="ConsPlusTitle"/>
        <w:jc w:val="center"/>
      </w:pPr>
      <w:r>
        <w:t xml:space="preserve">РЕГИОНАЛЬНЫХ ОПЕРАТОРОВ ПО ОБРАЩЕНИЮ С </w:t>
      </w:r>
      <w:proofErr w:type="gramStart"/>
      <w:r>
        <w:t>ТВЕРДЫМИ</w:t>
      </w:r>
      <w:proofErr w:type="gramEnd"/>
    </w:p>
    <w:p w:rsidR="001913BF" w:rsidRDefault="001913BF">
      <w:pPr>
        <w:pStyle w:val="ConsPlusTitle"/>
        <w:jc w:val="center"/>
      </w:pPr>
      <w:r>
        <w:t>КОММУНАЛЬНЫМИ ОТХОДАМИ НА ТЕРРИТОРИИ БЕЛГОРОДСКОЙ ОБЛАСТИ</w:t>
      </w:r>
    </w:p>
    <w:p w:rsidR="001913BF" w:rsidRDefault="001913B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13B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3BF" w:rsidRDefault="001913B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3BF" w:rsidRDefault="001913B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13BF" w:rsidRDefault="001913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13BF" w:rsidRDefault="001913B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913BF" w:rsidRDefault="001913BF">
            <w:pPr>
              <w:pStyle w:val="ConsPlusNormal"/>
              <w:jc w:val="center"/>
            </w:pPr>
            <w:r>
              <w:rPr>
                <w:color w:val="392C69"/>
              </w:rPr>
              <w:t>от 06.09.2021 N 376-пп)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3BF" w:rsidRDefault="001913BF">
            <w:pPr>
              <w:spacing w:after="1" w:line="0" w:lineRule="atLeast"/>
            </w:pPr>
          </w:p>
        </w:tc>
      </w:tr>
    </w:tbl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потребления",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 департаменте жилищно-коммунального хозяйства Белгородской области, утвержденным постановлением Правительства Белгородской области от 22 июня 2015 года N 246-пп, Правительство Белгородской области постановляет: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Правила</w:t>
        </w:r>
      </w:hyperlink>
      <w:r>
        <w:t xml:space="preserve"> осуществления деятельности региональных операторов по обращению с твердыми коммунальными отходами на территории Белгородской области (прилагаются).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1913BF" w:rsidRDefault="001913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right"/>
      </w:pPr>
      <w:r>
        <w:t>Губернатор Белгородской области</w:t>
      </w:r>
    </w:p>
    <w:p w:rsidR="001913BF" w:rsidRDefault="001913BF">
      <w:pPr>
        <w:pStyle w:val="ConsPlusNormal"/>
        <w:jc w:val="right"/>
      </w:pPr>
      <w:r>
        <w:t>Е.САВЧЕНКО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right"/>
        <w:outlineLvl w:val="0"/>
      </w:pPr>
      <w:r>
        <w:t>Утверждены</w:t>
      </w:r>
    </w:p>
    <w:p w:rsidR="001913BF" w:rsidRDefault="001913BF">
      <w:pPr>
        <w:pStyle w:val="ConsPlusNormal"/>
        <w:jc w:val="right"/>
      </w:pPr>
      <w:r>
        <w:t>постановлением</w:t>
      </w:r>
    </w:p>
    <w:p w:rsidR="001913BF" w:rsidRDefault="001913BF">
      <w:pPr>
        <w:pStyle w:val="ConsPlusNormal"/>
        <w:jc w:val="right"/>
      </w:pPr>
      <w:r>
        <w:t>Правительства Белгородской области</w:t>
      </w:r>
    </w:p>
    <w:p w:rsidR="001913BF" w:rsidRDefault="001913BF">
      <w:pPr>
        <w:pStyle w:val="ConsPlusNormal"/>
        <w:jc w:val="right"/>
      </w:pPr>
      <w:r>
        <w:t>от 23 января 2017 года N 17-пп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Title"/>
        <w:jc w:val="center"/>
      </w:pPr>
      <w:bookmarkStart w:id="0" w:name="P34"/>
      <w:bookmarkEnd w:id="0"/>
      <w:r>
        <w:t>ПРАВИЛА</w:t>
      </w:r>
    </w:p>
    <w:p w:rsidR="001913BF" w:rsidRDefault="001913BF">
      <w:pPr>
        <w:pStyle w:val="ConsPlusTitle"/>
        <w:jc w:val="center"/>
      </w:pPr>
      <w:r>
        <w:t>ОСУЩЕСТВЛЕНИЯ ДЕЯТЕЛЬНОСТИ РЕГИОНАЛЬНЫХ ОПЕРАТОРОВ</w:t>
      </w:r>
    </w:p>
    <w:p w:rsidR="001913BF" w:rsidRDefault="001913BF">
      <w:pPr>
        <w:pStyle w:val="ConsPlusTitle"/>
        <w:jc w:val="center"/>
      </w:pPr>
      <w:r>
        <w:t>ПО ОБРАЩЕНИЮ С ТВЕРДЫМИ КОММУНАЛЬНЫМИ ОТХОДАМИ</w:t>
      </w:r>
    </w:p>
    <w:p w:rsidR="001913BF" w:rsidRDefault="001913BF">
      <w:pPr>
        <w:pStyle w:val="ConsPlusTitle"/>
        <w:jc w:val="center"/>
      </w:pPr>
      <w:r>
        <w:t>НА ТЕРРИТОРИИ БЕЛГОРОДСКОЙ ОБЛАСТИ</w:t>
      </w:r>
    </w:p>
    <w:p w:rsidR="001913BF" w:rsidRDefault="001913B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913B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3BF" w:rsidRDefault="001913B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3BF" w:rsidRDefault="001913B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13BF" w:rsidRDefault="001913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13BF" w:rsidRDefault="001913B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913BF" w:rsidRDefault="001913BF">
            <w:pPr>
              <w:pStyle w:val="ConsPlusNormal"/>
              <w:jc w:val="center"/>
            </w:pPr>
            <w:r>
              <w:rPr>
                <w:color w:val="392C69"/>
              </w:rPr>
              <w:t>от 06.09.2021 N 376-пп)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3BF" w:rsidRDefault="001913BF">
            <w:pPr>
              <w:spacing w:after="1" w:line="0" w:lineRule="atLeast"/>
            </w:pPr>
          </w:p>
        </w:tc>
      </w:tr>
    </w:tbl>
    <w:p w:rsidR="001913BF" w:rsidRDefault="001913BF">
      <w:pPr>
        <w:pStyle w:val="ConsPlusNormal"/>
        <w:jc w:val="both"/>
      </w:pPr>
    </w:p>
    <w:p w:rsidR="001913BF" w:rsidRDefault="001913BF">
      <w:pPr>
        <w:pStyle w:val="ConsPlusTitle"/>
        <w:jc w:val="center"/>
        <w:outlineLvl w:val="1"/>
      </w:pPr>
      <w:r>
        <w:lastRenderedPageBreak/>
        <w:t>I. Общие положения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Настоящие Правила осуществления деятельности региональных операторов по обращению с твердыми коммунальными отходами на территории Белгородской области (далее - Правила) разработаны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12 ноября 2016 года N 1156 "Об обращении с твердыми коммунальными отходами и внесении изменения в Постановление Правительства Российской</w:t>
      </w:r>
      <w:proofErr w:type="gramEnd"/>
      <w:r>
        <w:t xml:space="preserve"> Федерации от 25 августа 2008 г. N 641" (далее - Правила обращения с твердыми коммунальными отходами) и определяют цели, задачи, функции, а также особенности взаимодействия региональных операторов по обращению с твердыми коммунальными отходами (далее - региональный оператор) с участниками в сфере обращения с отходами.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1.2. Понятия, используемые в настоящих Правилах, применяются в значениях, определенных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потребления", </w:t>
      </w:r>
      <w:hyperlink r:id="rId14" w:history="1">
        <w:r>
          <w:rPr>
            <w:color w:val="0000FF"/>
          </w:rPr>
          <w:t>Правилами</w:t>
        </w:r>
      </w:hyperlink>
      <w:r>
        <w:t xml:space="preserve"> обращения с твердыми коммунальными отходами.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1.3. Статус регионального оператора присваивается юридическому лицу на основании конкурсного отбора, который проводится уполномоченным органом исполнительной власти Белгородской области по проведению конкурсного отбора региональных операторов по обращению с твердыми коммунальными отходами (далее - уполномоченный орган).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>Региональный оператор осуществляет свою деятельность на основании соглашения об организации деятельности по обращению с твердыми коммунальными отходами, заключенного с уполномоченным органом (далее - соглашение) в соответствии с региональной программой в области обращения с отходами, в том числе с твердыми коммунальными отходами (далее - региональная программа), и территориальной схемой обращения с отходами, в том числе твердыми коммунальными отходами, на территории Белгородской области (далее</w:t>
      </w:r>
      <w:proofErr w:type="gramEnd"/>
      <w:r>
        <w:t xml:space="preserve"> - территориальная схема).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1.5. Региональный оператор руководствуется в своей деятельности законами и иными нормативными правовыми актами Российской Федерации и Белгородской области в сфере обращения с твердыми коммунальными отходами.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1.6. Региональный оператор осуществляет сбор, транспортирование, обработку, утилизацию, обезвреживание, захоронение твердых коммунальных отходов самостоятельно или с привлечением операторов по обращению с твердыми коммунальными отходами.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1.7. </w:t>
      </w:r>
      <w:proofErr w:type="gramStart"/>
      <w:r>
        <w:t>Контроль за</w:t>
      </w:r>
      <w:proofErr w:type="gramEnd"/>
      <w:r>
        <w:t xml:space="preserve"> исполнением региональным оператором настоящих Правил осуществляет уполномоченный орган.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Title"/>
        <w:jc w:val="center"/>
        <w:outlineLvl w:val="1"/>
      </w:pPr>
      <w:r>
        <w:t>II. Цели и задачи деятельности регионального оператора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>2.1. Целью деятельности регионального оператора является осуществление сбора, транспортирования, обработки, утилизации, обезвреживания, захоронения твердых коммунальных отходов в границах зоны своей деятельности в соответствии с территориальной схемой.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2.2. Основными задачами регионального оператора являются: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реализация территориальной схемы и мероприятий региональной программы;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обеспечение сбора, транспортирования, обработки, утилизации, обезвреживания, захоронения твердых коммунальных отходов;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- осуществление взаимодействия с операторами по обращению с твердыми </w:t>
      </w:r>
      <w:r>
        <w:lastRenderedPageBreak/>
        <w:t>коммунальными отходами;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осуществление взаимодействия с уполномоченным органом, с органами местного самоуправления Белгородской области;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организация деятельности по строительству новых, реконструкции и (или) модернизации существующих объектов, используемых для обращения с твердыми коммунальными отходами;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участие в разработке и реализации инвестиционных проектов (на основе концессионных соглашений, соглашений государственно-частного партнерства, муниципальных соглашений) в сфере обращения отходов в зоне деятельности регионального оператора.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Title"/>
        <w:jc w:val="center"/>
        <w:outlineLvl w:val="1"/>
      </w:pPr>
      <w:r>
        <w:t>III. Функции регионального оператора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>3.1. Региональный оператор в границах зоны своей деятельности осуществляет следующие функции: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3.1.1. Заключает договоры </w:t>
      </w:r>
      <w:proofErr w:type="gramStart"/>
      <w:r>
        <w:t>на оказание услуг по обращению с твердыми коммунальными отходами с потребителями в соответствии</w:t>
      </w:r>
      <w:proofErr w:type="gramEnd"/>
      <w:r>
        <w:t xml:space="preserve"> с формой типового </w:t>
      </w:r>
      <w:hyperlink r:id="rId15" w:history="1">
        <w:r>
          <w:rPr>
            <w:color w:val="0000FF"/>
          </w:rPr>
          <w:t>договора</w:t>
        </w:r>
      </w:hyperlink>
      <w:r>
        <w:t>, утвержденной Правилами обращения с твердыми коммунальными отходами.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3.1.2. Принимает твердые коммунальные отходы в объеме и в месте, определенном договором на оказание услуг по обращению с твердыми коммунальными отходами, и обеспечивает их сбор, транспортирование, обработку, обезвреживание, захоронение в соответствии с действующим законодательством.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3.1.3. Предоставляет потребителю информацию в области обращения с отходами в порядке, предусмотренном законодательством Российской Федерации.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3.1.4. Рассматривает и отвечает на жалобы и обращения потребителей по вопросам, связанным с исполнением договоров на оказание услуг по обращению с твердыми коммунальными отходами, в установленные законодательством Российской Федерации сроки.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3.1.5. Заключает договоры </w:t>
      </w:r>
      <w:proofErr w:type="gramStart"/>
      <w:r>
        <w:t>на оказание услуг по транспортированию твердых коммунальных отходов с операторами по обращению с твердыми коммунальными отходами</w:t>
      </w:r>
      <w:proofErr w:type="gramEnd"/>
      <w:r>
        <w:t>, осуществляющими деятельность по транспортированию твердых коммунальных отходов.</w:t>
      </w:r>
    </w:p>
    <w:p w:rsidR="001913BF" w:rsidRDefault="001913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3.1.6. Заключает договоры на оказание услуг по обработке, обезвреживанию, захоронению твердых коммунальных отходов с операторами по обращению с твердыми коммунальными отходами, осуществляющими деятельность по обработке, обезвреживанию, захоронению твердых коммунальных отходов.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3.1.7. Ликвидирует места несанкционированного размещения твердых коммунальных отходов на основании договора на оказание услуг по ликвидации выявленного места несанкционированного размещения твердых коммунальных отходов с собственником земельного участка, на котором обнаружены отходы, в порядке, установленном </w:t>
      </w:r>
      <w:hyperlink r:id="rId17" w:history="1">
        <w:r>
          <w:rPr>
            <w:color w:val="0000FF"/>
          </w:rPr>
          <w:t>Правилами</w:t>
        </w:r>
      </w:hyperlink>
      <w:r>
        <w:t xml:space="preserve"> обращения с твердыми коммунальными отходами.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3.1.8. Вносит плату за негативное воздействие на окружающую среду при размещении твердых коммунальных отходов в случаях, предусмотренных законодательством Российской Федерации.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Title"/>
        <w:jc w:val="center"/>
        <w:outlineLvl w:val="1"/>
      </w:pPr>
      <w:r>
        <w:t>IV. Взаимодействие регионального оператора</w:t>
      </w:r>
    </w:p>
    <w:p w:rsidR="001913BF" w:rsidRDefault="001913BF">
      <w:pPr>
        <w:pStyle w:val="ConsPlusTitle"/>
        <w:jc w:val="center"/>
      </w:pPr>
      <w:r>
        <w:t>с участниками в сфере обращения с отходами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lastRenderedPageBreak/>
        <w:t>4.1. Участниками в сфере обращения с твердыми коммунальными отходами, осуществляющими взаимодействие с региональным оператором, являются потребители, операторы по обращению с твердыми коммунальными отходами, уполномоченный орган, органы местного самоуправления Белгородской области.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4.2. Взаимодействие регионального оператора с потребителями осуществляется на основании договоров на оказание услуг по обращению с твердыми коммунальными отходами, являющихся публичными для регионального оператора.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4.3. Взаимодействие регионального оператора с операторами по обращению с твердыми коммунальными отходами осуществляется на основании договоров на оказание услуг по транспортированию твердых коммунальных отходов, договоров на оказание услуг по обработке, обезвреживанию, захоронению твердых коммунальных отходов.</w:t>
      </w:r>
    </w:p>
    <w:p w:rsidR="001913BF" w:rsidRDefault="001913B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4.4. Взаимодействие регионального оператора с уполномоченным органом осуществляется на основании соглашения.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4.5. Региональный оператор представляет в уполномоченный орган: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в течение 5 (пяти) рабочих дней со дня поступления запроса необходимую информацию, относящуюся к сфере его деятельности, в электронном виде и на бумажном носителе;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- ежемесячно, не позднее 15 числа месяца, следующего за отчетным, отчет о деятельности регионального оператора, осуществляемой в соответствии с территориальной схемой, по форме и способом, определенным соглашением.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>4.6. Взаимодействие регионального оператора с органами местного самоуправления Белгородской области осуществляется в соответствии с законодательством Российской Федерации и Белгородской области.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Title"/>
        <w:jc w:val="center"/>
        <w:outlineLvl w:val="1"/>
      </w:pPr>
      <w:r>
        <w:t xml:space="preserve">V. </w:t>
      </w:r>
      <w:proofErr w:type="gramStart"/>
      <w:r>
        <w:t>Контроль за</w:t>
      </w:r>
      <w:proofErr w:type="gramEnd"/>
      <w:r>
        <w:t xml:space="preserve"> деятельностью регионального оператора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ind w:firstLine="540"/>
        <w:jc w:val="both"/>
      </w:pPr>
      <w:r>
        <w:t xml:space="preserve">5.1. </w:t>
      </w:r>
      <w:proofErr w:type="gramStart"/>
      <w:r>
        <w:t>Контроль за</w:t>
      </w:r>
      <w:proofErr w:type="gramEnd"/>
      <w:r>
        <w:t xml:space="preserve"> деятельностью регионального оператора осуществляет уполномоченный орган.</w:t>
      </w:r>
    </w:p>
    <w:p w:rsidR="001913BF" w:rsidRDefault="001913BF">
      <w:pPr>
        <w:pStyle w:val="ConsPlusNormal"/>
        <w:spacing w:before="220"/>
        <w:ind w:firstLine="540"/>
        <w:jc w:val="both"/>
      </w:pPr>
      <w:r>
        <w:t xml:space="preserve">5.2. Юридическое лицо может быть лишено статуса регионального оператора по основаниям, определенным </w:t>
      </w:r>
      <w:hyperlink r:id="rId19" w:history="1">
        <w:r>
          <w:rPr>
            <w:color w:val="0000FF"/>
          </w:rPr>
          <w:t>Правилами</w:t>
        </w:r>
      </w:hyperlink>
      <w:r>
        <w:t xml:space="preserve"> обращения с твердыми коммунальными отходами. Решение о лишении юридического лица статуса регионального оператора принимает уполномоченный орган.</w:t>
      </w: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jc w:val="both"/>
      </w:pPr>
    </w:p>
    <w:p w:rsidR="001913BF" w:rsidRDefault="001913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1" w:name="_GoBack"/>
      <w:bookmarkEnd w:id="1"/>
    </w:p>
    <w:sectPr w:rsidR="00C56A8A" w:rsidSect="007A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3BF"/>
    <w:rsid w:val="001913BF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1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13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1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13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1777C2B2F845B004BD5518F87081AE557EF44F27D41B35AC7301ECB5E0FA6506828B4FDBBC0A8C47947CF9D903E7A61DEAB2C416FE46829052ESDdAE" TargetMode="External"/><Relationship Id="rId13" Type="http://schemas.openxmlformats.org/officeDocument/2006/relationships/hyperlink" Target="consultantplus://offline/ref=F291777C2B2F845B004BCB5C99EB5217E255B548FE7D49E206986B439C5705F1052729FABBBFDFA8C0674CCD94SCd6E" TargetMode="External"/><Relationship Id="rId18" Type="http://schemas.openxmlformats.org/officeDocument/2006/relationships/hyperlink" Target="consultantplus://offline/ref=F291777C2B2F845B004BD5518F87081AE557EF44F27E41B15AC7301ECB5E0FA6506828B4FDBBC0A8C4794CC49D903E7A61DEAB2C416FE46829052ESDdA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291777C2B2F845B004BCB5C99EB5217E255B548FE7D49E206986B439C5705F1172771F4B8B7CAFC953D1BC094CD713E30CDAB255DS6dDE" TargetMode="External"/><Relationship Id="rId12" Type="http://schemas.openxmlformats.org/officeDocument/2006/relationships/hyperlink" Target="consultantplus://offline/ref=F291777C2B2F845B004BCB5C99EB5217E254B14BF27C49E206986B439C5705F1172771F6B9B6C1A9C4721A9CD291623C3DCDA921416DE074S2d9E" TargetMode="External"/><Relationship Id="rId17" Type="http://schemas.openxmlformats.org/officeDocument/2006/relationships/hyperlink" Target="consultantplus://offline/ref=F291777C2B2F845B004BCB5C99EB5217E254B14BF27C49E206986B439C5705F1172771F6B9B6C1A9C4721A9CD291623C3DCDA921416DE074S2d9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291777C2B2F845B004BD5518F87081AE557EF44F27E41B15AC7301ECB5E0FA6506828B4FDBBC0A8C4794CC49D903E7A61DEAB2C416FE46829052ESDdA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91777C2B2F845B004BD5518F87081AE557EF44F27E41B15AC7301ECB5E0FA6506828B4FDBBC0A8C4794CCB9D903E7A61DEAB2C416FE46829052ESDdAE" TargetMode="External"/><Relationship Id="rId11" Type="http://schemas.openxmlformats.org/officeDocument/2006/relationships/hyperlink" Target="consultantplus://offline/ref=F291777C2B2F845B004BCB5C99EB5217E255B548FE7D49E206986B439C5705F1172771F4B8B7CAFC953D1BC094CD713E30CDAB255DS6dD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F291777C2B2F845B004BCB5C99EB5217E254B14BF27C49E206986B439C5705F1172771F6B9B6C0A8C3721A9CD291623C3DCDA921416DE074S2d9E" TargetMode="External"/><Relationship Id="rId10" Type="http://schemas.openxmlformats.org/officeDocument/2006/relationships/hyperlink" Target="consultantplus://offline/ref=F291777C2B2F845B004BD5518F87081AE557EF44F27E41B15AC7301ECB5E0FA6506828B4FDBBC0A8C4794CC59D903E7A61DEAB2C416FE46829052ESDdAE" TargetMode="External"/><Relationship Id="rId19" Type="http://schemas.openxmlformats.org/officeDocument/2006/relationships/hyperlink" Target="consultantplus://offline/ref=F291777C2B2F845B004BCB5C99EB5217E254B14BF27C49E206986B439C5705F1172771F6B9B6C1A9C4721A9CD291623C3DCDA921416DE074S2d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91777C2B2F845B004BD5518F87081AE557EF44F27E41B15AC7301ECB5E0FA6506828B4FDBBC0A8C4794CCA9D903E7A61DEAB2C416FE46829052ESDdAE" TargetMode="External"/><Relationship Id="rId14" Type="http://schemas.openxmlformats.org/officeDocument/2006/relationships/hyperlink" Target="consultantplus://offline/ref=F291777C2B2F845B004BCB5C99EB5217E254B14BF27C49E206986B439C5705F1172771F6B9B6C1A9C4721A9CD291623C3DCDA921416DE074S2d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2022-04-29T04:29:00Z</dcterms:created>
  <dcterms:modified xsi:type="dcterms:W3CDTF">2022-04-29T04:29:00Z</dcterms:modified>
</cp:coreProperties>
</file>